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B9" w:rsidRPr="000B12B9" w:rsidRDefault="000B12B9" w:rsidP="000B12B9">
      <w:pPr>
        <w:spacing w:before="120" w:after="120" w:line="240" w:lineRule="auto"/>
        <w:ind w:left="360" w:righ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12B9">
        <w:rPr>
          <w:rFonts w:ascii="Times New Roman" w:eastAsia="Times New Roman" w:hAnsi="Times New Roman" w:cs="Times New Roman"/>
          <w:b/>
          <w:bCs/>
          <w:sz w:val="28"/>
        </w:rPr>
        <w:t>ПОВІДОМЛЕННЯ</w:t>
      </w:r>
      <w:r w:rsidRPr="000B12B9">
        <w:rPr>
          <w:rFonts w:ascii="Times New Roman" w:eastAsia="Times New Roman" w:hAnsi="Times New Roman" w:cs="Times New Roman"/>
          <w:sz w:val="24"/>
          <w:szCs w:val="24"/>
        </w:rPr>
        <w:br/>
      </w:r>
      <w:r w:rsidRPr="000B12B9">
        <w:rPr>
          <w:rFonts w:ascii="Times New Roman" w:eastAsia="Times New Roman" w:hAnsi="Times New Roman" w:cs="Times New Roman"/>
          <w:b/>
          <w:bCs/>
          <w:sz w:val="28"/>
        </w:rPr>
        <w:t>щодо несвоєчасного розкриття регульованої інформації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4002"/>
        <w:gridCol w:w="5661"/>
      </w:tblGrid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n741"/>
            <w:bookmarkEnd w:id="0"/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Повне найменування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B11" w:rsidRPr="00D56B11" w:rsidRDefault="00D56B11" w:rsidP="00D56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 w:rsidRPr="00D56B11">
              <w:rPr>
                <w:rFonts w:ascii="Times New Roman CYR" w:hAnsi="Times New Roman CYR" w:cs="Times New Roman CYR"/>
                <w:i/>
                <w:sz w:val="24"/>
                <w:szCs w:val="24"/>
              </w:rPr>
              <w:t>Приватне акціонерне товариство "</w:t>
            </w:r>
            <w:proofErr w:type="spellStart"/>
            <w:r w:rsidRPr="00D56B11">
              <w:rPr>
                <w:rFonts w:ascii="Times New Roman CYR" w:hAnsi="Times New Roman CYR" w:cs="Times New Roman CYR"/>
                <w:i/>
                <w:sz w:val="24"/>
                <w:szCs w:val="24"/>
              </w:rPr>
              <w:t>Ладасервіс</w:t>
            </w:r>
            <w:proofErr w:type="spellEnd"/>
            <w:r w:rsidRPr="00D56B11">
              <w:rPr>
                <w:rFonts w:ascii="Times New Roman CYR" w:hAnsi="Times New Roman CYR" w:cs="Times New Roman CYR"/>
                <w:i/>
                <w:sz w:val="24"/>
                <w:szCs w:val="24"/>
              </w:rPr>
              <w:t>"</w:t>
            </w:r>
          </w:p>
          <w:p w:rsidR="000B12B9" w:rsidRPr="00D56B11" w:rsidRDefault="000B12B9" w:rsidP="00847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</w:rPr>
            </w:pP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847DE0" w:rsidRDefault="00D56B11" w:rsidP="000B12B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05787513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складання повідомлення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847DE0" w:rsidRDefault="00847DE0" w:rsidP="000B12B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47DE0">
              <w:rPr>
                <w:rFonts w:ascii="Times New Roman" w:eastAsia="Times New Roman" w:hAnsi="Times New Roman" w:cs="Times New Roman"/>
                <w:i/>
              </w:rPr>
              <w:t>10.01.2024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Підстава повідомлення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847DE0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t>Х</w:t>
            </w:r>
            <w:r w:rsidR="000B12B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" name="Рисунок 1" descr="https://zakon.rada.gov.ua/laws/file/imgs/109/p529494n741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.rada.gov.ua/laws/file/imgs/109/p529494n741.gif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12B9"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Несвоєчасне розкриття</w:t>
            </w:r>
            <w:r w:rsidR="000B12B9"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B12B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https://zakon.rada.gov.ua/laws/file/imgs/109/p529494n741-1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zakon.rada.gov.ua/laws/file/imgs/109/p529494n741-1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12B9"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Можливе несвоєчасне розкриття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847DE0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t>Х</w:t>
            </w:r>
            <w:r w:rsidR="000B12B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 descr="https://zakon.rada.gov.ua/laws/file/imgs/109/p529494n741-2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zakon.rada.gov.ua/laws/file/imgs/109/p529494n741-2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12B9"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Емітент</w:t>
            </w:r>
            <w:r w:rsidR="000B12B9"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B12B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https://zakon.rada.gov.ua/laws/file/imgs/109/p529494n741-3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zakon.rada.gov.ua/laws/file/imgs/109/p529494n741-3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12B9"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Особа, яка надає забезпечення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регульованої інформації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D56B11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https://zakon.rada.gov.ua/laws/file/imgs/109/p529494n741-4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akon.rada.gov.ua/laws/file/imgs/109/p529494n741-4.gif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Регулярна інформація</w:t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https://zakon.rada.gov.ua/laws/file/imgs/109/p529494n741-5.gif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on.rada.gov.ua/laws/file/imgs/109/p529494n741-5.gif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Річна інформація за _____________ (вказати рік)</w:t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https://zakon.rada.gov.ua/laws/file/imgs/109/p529494n741-6.gif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zakon.rada.gov.ua/laws/file/imgs/109/p529494n741-6.gif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Проміжна: ____________ (вказати квартал та рік)</w:t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47DE0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https://zakon.rada.gov.ua/laws/file/imgs/109/p529494n741-7.gif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zakon.rada.gov.ua/laws/file/imgs/109/p529494n741-7.gif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Особлива інформація:(вказати тип інформації відповідно до </w:t>
            </w:r>
            <w:hyperlink r:id="rId20" w:anchor="n182" w:history="1">
              <w:r w:rsidRPr="000B12B9">
                <w:rPr>
                  <w:rFonts w:ascii="Times New Roman" w:eastAsia="Times New Roman" w:hAnsi="Times New Roman" w:cs="Times New Roman"/>
                  <w:color w:val="006600"/>
                  <w:sz w:val="24"/>
                  <w:szCs w:val="24"/>
                  <w:u w:val="single"/>
                </w:rPr>
                <w:t xml:space="preserve">пункту </w:t>
              </w:r>
              <w:r w:rsidR="00756480">
                <w:rPr>
                  <w:rFonts w:ascii="Times New Roman" w:eastAsia="Times New Roman" w:hAnsi="Times New Roman" w:cs="Times New Roman"/>
                  <w:color w:val="006600"/>
                  <w:sz w:val="24"/>
                  <w:szCs w:val="24"/>
                  <w:u w:val="single"/>
                </w:rPr>
                <w:t>71</w:t>
              </w:r>
            </w:hyperlink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цього Положення та дату вчинення дії)</w:t>
            </w:r>
            <w:r w:rsidR="0084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7DE0" w:rsidRPr="00847D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Відомості про зміну складу посадових осіб, дата вчинення дії – </w:t>
            </w:r>
            <w:r w:rsidR="00D56B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19.12</w:t>
            </w:r>
            <w:r w:rsidR="00847DE0" w:rsidRPr="00847D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.2023 р.</w:t>
            </w:r>
            <w:r w:rsidRPr="00847D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https://zakon.rada.gov.ua/laws/file/imgs/109/p529494n741-8.gif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zakon.rada.gov.ua/laws/file/imgs/109/p529494n741-8.gif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Особлива інформація емітентів іпотечних облігацій:(вказати тип інформації відповідно до </w:t>
            </w:r>
            <w:hyperlink r:id="rId23" w:anchor="n306" w:history="1">
              <w:r w:rsidRPr="000B12B9">
                <w:rPr>
                  <w:rFonts w:ascii="Times New Roman" w:eastAsia="Times New Roman" w:hAnsi="Times New Roman" w:cs="Times New Roman"/>
                  <w:color w:val="006600"/>
                  <w:sz w:val="24"/>
                  <w:szCs w:val="24"/>
                  <w:u w:val="single"/>
                </w:rPr>
                <w:t>пункту 54</w:t>
              </w:r>
            </w:hyperlink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цього Положення та дату вчинення дії)</w:t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https://zakon.rada.gov.ua/laws/file/imgs/109/p529494n741-9.gif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zakon.rada.gov.ua/laws/file/imgs/109/p529494n741-9.gif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Особлива інформація емітентів сертифікатів ФОН:(вказати тип інформації відповідно до </w:t>
            </w:r>
            <w:hyperlink r:id="rId26" w:anchor="n321" w:history="1">
              <w:r w:rsidRPr="000B12B9">
                <w:rPr>
                  <w:rFonts w:ascii="Times New Roman" w:eastAsia="Times New Roman" w:hAnsi="Times New Roman" w:cs="Times New Roman"/>
                  <w:color w:val="006600"/>
                  <w:sz w:val="24"/>
                  <w:szCs w:val="24"/>
                  <w:u w:val="single"/>
                </w:rPr>
                <w:t>пункту 57</w:t>
              </w:r>
            </w:hyperlink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цього Положення та дату вчинення дії)</w:t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https://zakon.rada.gov.ua/laws/file/imgs/109/p529494n741-10.gif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zakon.rada.gov.ua/laws/file/imgs/109/p529494n741-10.gif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Інша інформація: (вказати тип інформації відповідно до </w:t>
            </w:r>
            <w:hyperlink r:id="rId29" w:anchor="n581" w:history="1">
              <w:r w:rsidRPr="000B12B9">
                <w:rPr>
                  <w:rFonts w:ascii="Times New Roman" w:eastAsia="Times New Roman" w:hAnsi="Times New Roman" w:cs="Times New Roman"/>
                  <w:color w:val="006600"/>
                  <w:sz w:val="24"/>
                  <w:szCs w:val="24"/>
                  <w:u w:val="single"/>
                </w:rPr>
                <w:t>розділу VII</w:t>
              </w:r>
            </w:hyperlink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 цього Положення)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DE0" w:rsidRPr="00B430EA" w:rsidRDefault="00847DE0" w:rsidP="00847DE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B430EA">
              <w:rPr>
                <w:rFonts w:ascii="Times New Roman" w:eastAsia="Times New Roman" w:hAnsi="Times New Roman" w:cs="Times New Roman"/>
                <w:i/>
              </w:rPr>
              <w:t xml:space="preserve">Власний сайт: до 10:00 год. </w:t>
            </w:r>
            <w:r w:rsidR="00C868EA">
              <w:rPr>
                <w:rFonts w:ascii="Times New Roman" w:eastAsia="Times New Roman" w:hAnsi="Times New Roman" w:cs="Times New Roman"/>
                <w:i/>
              </w:rPr>
              <w:t>21.1</w:t>
            </w:r>
            <w:r w:rsidR="00D56B11">
              <w:rPr>
                <w:rFonts w:ascii="Times New Roman" w:eastAsia="Times New Roman" w:hAnsi="Times New Roman" w:cs="Times New Roman"/>
                <w:i/>
              </w:rPr>
              <w:t>2</w:t>
            </w:r>
            <w:r w:rsidRPr="00B430EA">
              <w:rPr>
                <w:rFonts w:ascii="Times New Roman" w:eastAsia="Times New Roman" w:hAnsi="Times New Roman" w:cs="Times New Roman"/>
                <w:i/>
              </w:rPr>
              <w:t>.2023 р.</w:t>
            </w:r>
          </w:p>
          <w:p w:rsidR="000B12B9" w:rsidRPr="00847DE0" w:rsidRDefault="00847DE0" w:rsidP="00D56B1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0EA">
              <w:rPr>
                <w:rFonts w:ascii="Times New Roman" w:eastAsia="Times New Roman" w:hAnsi="Times New Roman" w:cs="Times New Roman"/>
                <w:i/>
              </w:rPr>
              <w:t xml:space="preserve">НКЦПФР: до </w:t>
            </w:r>
            <w:r w:rsidR="00D56B11">
              <w:rPr>
                <w:rFonts w:ascii="Times New Roman" w:eastAsia="Times New Roman" w:hAnsi="Times New Roman" w:cs="Times New Roman"/>
                <w:i/>
              </w:rPr>
              <w:t>26</w:t>
            </w:r>
            <w:r w:rsidR="00C868EA">
              <w:rPr>
                <w:rFonts w:ascii="Times New Roman" w:eastAsia="Times New Roman" w:hAnsi="Times New Roman" w:cs="Times New Roman"/>
                <w:i/>
              </w:rPr>
              <w:t>.1</w:t>
            </w:r>
            <w:r w:rsidR="00D56B11">
              <w:rPr>
                <w:rFonts w:ascii="Times New Roman" w:eastAsia="Times New Roman" w:hAnsi="Times New Roman" w:cs="Times New Roman"/>
                <w:i/>
              </w:rPr>
              <w:t>2</w:t>
            </w:r>
            <w:r w:rsidRPr="00B430EA">
              <w:rPr>
                <w:rFonts w:ascii="Times New Roman" w:eastAsia="Times New Roman" w:hAnsi="Times New Roman" w:cs="Times New Roman"/>
                <w:i/>
              </w:rPr>
              <w:t>.2023 р.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847DE0" w:rsidRDefault="00847DE0" w:rsidP="000B12B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0EA">
              <w:rPr>
                <w:rFonts w:ascii="Times New Roman" w:eastAsia="Times New Roman" w:hAnsi="Times New Roman" w:cs="Times New Roman"/>
                <w:i/>
              </w:rPr>
              <w:t>Організаційно-технічні причини</w:t>
            </w:r>
          </w:p>
        </w:tc>
      </w:tr>
      <w:tr w:rsidR="000B12B9" w:rsidRPr="000B12B9" w:rsidTr="000B12B9">
        <w:trPr>
          <w:trHeight w:val="48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2B9" w:rsidRPr="000B12B9" w:rsidRDefault="000B12B9" w:rsidP="000B12B9">
            <w:pPr>
              <w:spacing w:before="120" w:after="120" w:line="4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2B9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Запланована дата для розкриття регульованої інформації</w:t>
            </w:r>
          </w:p>
        </w:tc>
        <w:tc>
          <w:tcPr>
            <w:tcW w:w="2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4FB6" w:rsidRPr="00D56B11" w:rsidRDefault="00847DE0" w:rsidP="00414FB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</w:t>
            </w:r>
            <w:r w:rsidR="00D56B11">
              <w:rPr>
                <w:rFonts w:ascii="Times New Roman" w:eastAsia="Times New Roman" w:hAnsi="Times New Roman" w:cs="Times New Roman"/>
                <w:i/>
              </w:rPr>
              <w:t>9</w:t>
            </w:r>
            <w:r w:rsidRPr="00B430EA">
              <w:rPr>
                <w:rFonts w:ascii="Times New Roman" w:eastAsia="Times New Roman" w:hAnsi="Times New Roman" w:cs="Times New Roman"/>
                <w:i/>
              </w:rPr>
              <w:t>.01.2024 р.</w:t>
            </w:r>
          </w:p>
        </w:tc>
      </w:tr>
    </w:tbl>
    <w:p w:rsidR="006D4AA7" w:rsidRDefault="006D4AA7"/>
    <w:p w:rsidR="00840323" w:rsidRDefault="00840323"/>
    <w:sectPr w:rsidR="00840323" w:rsidSect="009D11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12B9"/>
    <w:rsid w:val="000B12B9"/>
    <w:rsid w:val="001175B1"/>
    <w:rsid w:val="00121448"/>
    <w:rsid w:val="001D690D"/>
    <w:rsid w:val="00414FB6"/>
    <w:rsid w:val="0045627F"/>
    <w:rsid w:val="00555B16"/>
    <w:rsid w:val="006B0EA7"/>
    <w:rsid w:val="006D4AA7"/>
    <w:rsid w:val="00756480"/>
    <w:rsid w:val="007739EE"/>
    <w:rsid w:val="00840323"/>
    <w:rsid w:val="00847DE0"/>
    <w:rsid w:val="009D11E5"/>
    <w:rsid w:val="00A359D0"/>
    <w:rsid w:val="00C868EA"/>
    <w:rsid w:val="00D5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0B1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B12B9"/>
  </w:style>
  <w:style w:type="paragraph" w:customStyle="1" w:styleId="rvps14">
    <w:name w:val="rvps14"/>
    <w:basedOn w:val="a"/>
    <w:rsid w:val="000B1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B12B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1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22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file/imgs/109/p529494n741-2.emf" TargetMode="External"/><Relationship Id="rId13" Type="http://schemas.openxmlformats.org/officeDocument/2006/relationships/image" Target="media/image5.gif"/><Relationship Id="rId18" Type="http://schemas.openxmlformats.org/officeDocument/2006/relationships/hyperlink" Target="https://zakon.rada.gov.ua/laws/file/imgs/109/p529494n741-7.emf" TargetMode="External"/><Relationship Id="rId26" Type="http://schemas.openxmlformats.org/officeDocument/2006/relationships/hyperlink" Target="https://zakon.rada.gov.ua/laws/show/z1307-2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akon.rada.gov.ua/laws/file/imgs/109/p529494n741-8.emf" TargetMode="External"/><Relationship Id="rId7" Type="http://schemas.openxmlformats.org/officeDocument/2006/relationships/image" Target="media/image2.gif"/><Relationship Id="rId12" Type="http://schemas.openxmlformats.org/officeDocument/2006/relationships/hyperlink" Target="https://zakon.rada.gov.ua/laws/file/imgs/109/p529494n741-4.emf" TargetMode="External"/><Relationship Id="rId17" Type="http://schemas.openxmlformats.org/officeDocument/2006/relationships/image" Target="media/image7.gif"/><Relationship Id="rId25" Type="http://schemas.openxmlformats.org/officeDocument/2006/relationships/image" Target="media/image10.gif"/><Relationship Id="rId2" Type="http://schemas.openxmlformats.org/officeDocument/2006/relationships/settings" Target="settings.xml"/><Relationship Id="rId16" Type="http://schemas.openxmlformats.org/officeDocument/2006/relationships/hyperlink" Target="https://zakon.rada.gov.ua/laws/file/imgs/109/p529494n741-6.emf" TargetMode="External"/><Relationship Id="rId20" Type="http://schemas.openxmlformats.org/officeDocument/2006/relationships/hyperlink" Target="https://zakon.rada.gov.ua/laws/show/z1307-23" TargetMode="External"/><Relationship Id="rId29" Type="http://schemas.openxmlformats.org/officeDocument/2006/relationships/hyperlink" Target="https://zakon.rada.gov.ua/laws/show/z1307-23" TargetMode="External"/><Relationship Id="rId1" Type="http://schemas.openxmlformats.org/officeDocument/2006/relationships/styles" Target="styles.xml"/><Relationship Id="rId6" Type="http://schemas.openxmlformats.org/officeDocument/2006/relationships/hyperlink" Target="https://zakon.rada.gov.ua/laws/file/imgs/109/p529494n741-1.emf" TargetMode="External"/><Relationship Id="rId11" Type="http://schemas.openxmlformats.org/officeDocument/2006/relationships/image" Target="media/image4.gif"/><Relationship Id="rId24" Type="http://schemas.openxmlformats.org/officeDocument/2006/relationships/hyperlink" Target="https://zakon.rada.gov.ua/laws/file/imgs/109/p529494n741-9.emf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hyperlink" Target="https://zakon.rada.gov.ua/laws/show/z1307-23" TargetMode="External"/><Relationship Id="rId28" Type="http://schemas.openxmlformats.org/officeDocument/2006/relationships/image" Target="media/image11.gif"/><Relationship Id="rId10" Type="http://schemas.openxmlformats.org/officeDocument/2006/relationships/hyperlink" Target="https://zakon.rada.gov.ua/laws/file/imgs/109/p529494n741-3.emf" TargetMode="External"/><Relationship Id="rId19" Type="http://schemas.openxmlformats.org/officeDocument/2006/relationships/image" Target="media/image8.gif"/><Relationship Id="rId31" Type="http://schemas.openxmlformats.org/officeDocument/2006/relationships/theme" Target="theme/theme1.xml"/><Relationship Id="rId4" Type="http://schemas.openxmlformats.org/officeDocument/2006/relationships/hyperlink" Target="https://zakon.rada.gov.ua/laws/file/imgs/109/p529494n741.emf" TargetMode="External"/><Relationship Id="rId9" Type="http://schemas.openxmlformats.org/officeDocument/2006/relationships/image" Target="media/image3.gif"/><Relationship Id="rId14" Type="http://schemas.openxmlformats.org/officeDocument/2006/relationships/hyperlink" Target="https://zakon.rada.gov.ua/laws/file/imgs/109/p529494n741-5.emf" TargetMode="External"/><Relationship Id="rId22" Type="http://schemas.openxmlformats.org/officeDocument/2006/relationships/image" Target="media/image9.gif"/><Relationship Id="rId27" Type="http://schemas.openxmlformats.org/officeDocument/2006/relationships/hyperlink" Target="https://zakon.rada.gov.ua/laws/file/imgs/109/p529494n741-10.em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170</Words>
  <Characters>1516</Characters>
  <Application>Microsoft Office Word</Application>
  <DocSecurity>0</DocSecurity>
  <Lines>58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9</cp:revision>
  <dcterms:created xsi:type="dcterms:W3CDTF">2024-01-04T15:31:00Z</dcterms:created>
  <dcterms:modified xsi:type="dcterms:W3CDTF">2024-01-18T08:56:00Z</dcterms:modified>
</cp:coreProperties>
</file>